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settings.xml" ContentType="application/vnd.openxmlformats-officedocument.wordprocessingml.setting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word/_rels/document.xml.rels" ContentType="application/vnd.openxmlformats-package.relationships+xml"/>
  <Override PartName="/word/media/image1.png" ContentType="image/png"/>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sz w:val="36"/>
          <w:szCs w:val="36"/>
        </w:rPr>
      </w:pPr>
      <w:r>
        <w:rPr>
          <w:b/>
          <w:sz w:val="36"/>
          <w:szCs w:val="36"/>
        </w:rPr>
        <w:t>Årsmöte den 22 Mars 2025</w:t>
      </w:r>
    </w:p>
    <w:p>
      <w:pPr>
        <w:pStyle w:val="Normal"/>
        <w:tabs>
          <w:tab w:val="clear" w:pos="1304"/>
          <w:tab w:val="left" w:pos="720" w:leader="none"/>
        </w:tabs>
        <w:ind w:hanging="720" w:left="720"/>
        <w:rPr>
          <w:b/>
          <w:sz w:val="28"/>
          <w:szCs w:val="28"/>
        </w:rPr>
      </w:pPr>
      <w:r>
        <w:rPr>
          <w:b/>
          <w:sz w:val="28"/>
          <w:szCs w:val="28"/>
        </w:rPr>
        <w:t>§1</w:t>
        <w:tab/>
        <w:t xml:space="preserve">Stefan förklarade mötet öppnat och hälsade alla välkomna. </w:t>
      </w:r>
    </w:p>
    <w:p>
      <w:pPr>
        <w:pStyle w:val="Normal"/>
        <w:tabs>
          <w:tab w:val="clear" w:pos="1304"/>
          <w:tab w:val="left" w:pos="720" w:leader="none"/>
        </w:tabs>
        <w:ind w:hanging="720" w:left="720"/>
        <w:rPr>
          <w:b/>
          <w:sz w:val="28"/>
          <w:szCs w:val="28"/>
        </w:rPr>
      </w:pPr>
      <w:r>
        <w:rPr>
          <w:b/>
          <w:sz w:val="28"/>
          <w:szCs w:val="28"/>
        </w:rPr>
        <w:t>§2</w:t>
        <w:tab/>
        <w:t>Mötet fanns behörigt utlyst.</w:t>
      </w:r>
    </w:p>
    <w:p>
      <w:pPr>
        <w:pStyle w:val="Normal"/>
        <w:tabs>
          <w:tab w:val="clear" w:pos="1304"/>
          <w:tab w:val="left" w:pos="720" w:leader="none"/>
        </w:tabs>
        <w:rPr>
          <w:b/>
          <w:sz w:val="28"/>
          <w:szCs w:val="28"/>
        </w:rPr>
      </w:pPr>
      <w:r>
        <w:rPr>
          <w:b/>
          <w:sz w:val="28"/>
          <w:szCs w:val="28"/>
        </w:rPr>
        <w:t>§3</w:t>
        <w:tab/>
        <w:t>Röstlängden fastställdes:</w:t>
      </w:r>
    </w:p>
    <w:p>
      <w:pPr>
        <w:pStyle w:val="Normal"/>
        <w:tabs>
          <w:tab w:val="clear" w:pos="1304"/>
          <w:tab w:val="left" w:pos="720" w:leader="none"/>
        </w:tabs>
        <w:rPr>
          <w:b/>
          <w:sz w:val="28"/>
          <w:szCs w:val="28"/>
        </w:rPr>
      </w:pPr>
      <w:r>
        <w:rPr>
          <w:b/>
          <w:sz w:val="28"/>
          <w:szCs w:val="28"/>
        </w:rPr>
        <w:tab/>
        <w:t>Ofelia Thörnqvist</w:t>
        <w:tab/>
        <w:t>LASS</w:t>
        <w:tab/>
        <w:tab/>
        <w:t>7 röster</w:t>
        <w:tab/>
      </w:r>
    </w:p>
    <w:p>
      <w:pPr>
        <w:pStyle w:val="Normal"/>
        <w:tabs>
          <w:tab w:val="clear" w:pos="1304"/>
          <w:tab w:val="left" w:pos="720" w:leader="none"/>
        </w:tabs>
        <w:rPr>
          <w:b/>
          <w:sz w:val="28"/>
          <w:szCs w:val="28"/>
        </w:rPr>
      </w:pPr>
      <w:r>
        <w:rPr>
          <w:b/>
          <w:sz w:val="28"/>
          <w:szCs w:val="28"/>
        </w:rPr>
        <w:tab/>
        <w:t>Henrik Karlsson</w:t>
        <w:tab/>
        <w:tab/>
        <w:t>SS Allians</w:t>
        <w:tab/>
        <w:tab/>
        <w:t>1 röster</w:t>
      </w:r>
    </w:p>
    <w:p>
      <w:pPr>
        <w:pStyle w:val="Normal"/>
        <w:tabs>
          <w:tab w:val="clear" w:pos="1304"/>
          <w:tab w:val="left" w:pos="720" w:leader="none"/>
        </w:tabs>
        <w:rPr>
          <w:b/>
          <w:sz w:val="28"/>
          <w:szCs w:val="28"/>
        </w:rPr>
      </w:pPr>
      <w:r>
        <w:rPr>
          <w:b/>
          <w:sz w:val="28"/>
          <w:szCs w:val="28"/>
        </w:rPr>
        <w:tab/>
        <w:t>Vide Löfgren</w:t>
        <w:tab/>
        <w:tab/>
        <w:t>Schack-08</w:t>
        <w:tab/>
        <w:tab/>
        <w:t>5 röster</w:t>
      </w:r>
    </w:p>
    <w:p>
      <w:pPr>
        <w:pStyle w:val="Normal"/>
        <w:tabs>
          <w:tab w:val="clear" w:pos="1304"/>
          <w:tab w:val="left" w:pos="720" w:leader="none"/>
        </w:tabs>
        <w:ind w:hanging="720" w:left="720"/>
        <w:rPr>
          <w:b/>
          <w:sz w:val="28"/>
          <w:szCs w:val="28"/>
        </w:rPr>
      </w:pPr>
      <w:r>
        <w:rPr>
          <w:b/>
          <w:sz w:val="28"/>
          <w:szCs w:val="28"/>
        </w:rPr>
        <w:t>§4</w:t>
        <w:tab/>
        <w:t>Dagordningen fastställdes enligt utskickat förslag</w:t>
      </w:r>
    </w:p>
    <w:p>
      <w:pPr>
        <w:pStyle w:val="Normal"/>
        <w:tabs>
          <w:tab w:val="clear" w:pos="1304"/>
          <w:tab w:val="left" w:pos="720" w:leader="none"/>
        </w:tabs>
        <w:ind w:hanging="720" w:left="720"/>
        <w:rPr>
          <w:b/>
          <w:sz w:val="28"/>
          <w:szCs w:val="28"/>
        </w:rPr>
      </w:pPr>
      <w:r>
        <w:rPr>
          <w:b/>
          <w:sz w:val="28"/>
          <w:szCs w:val="28"/>
        </w:rPr>
        <w:t>§5</w:t>
        <w:tab/>
        <w:t>Till ordförande för mötet valdes Stefan Andersson, till sekreterare för mötet valdes Peter Halvarsson.</w:t>
      </w:r>
    </w:p>
    <w:p>
      <w:pPr>
        <w:pStyle w:val="Normal"/>
        <w:tabs>
          <w:tab w:val="clear" w:pos="1304"/>
          <w:tab w:val="left" w:pos="0" w:leader="none"/>
        </w:tabs>
        <w:ind w:hanging="720" w:left="720"/>
        <w:rPr>
          <w:b/>
          <w:sz w:val="28"/>
          <w:szCs w:val="28"/>
        </w:rPr>
      </w:pPr>
      <w:r>
        <w:rPr>
          <w:b/>
          <w:sz w:val="28"/>
          <w:szCs w:val="28"/>
        </w:rPr>
        <w:t>§6</w:t>
        <w:tab/>
        <w:t>Till justeringspersoner valdes: Ofelia Thörnqvist och Wide Löfgren.</w:t>
      </w:r>
    </w:p>
    <w:p>
      <w:pPr>
        <w:pStyle w:val="Normal"/>
        <w:tabs>
          <w:tab w:val="clear" w:pos="1304"/>
          <w:tab w:val="left" w:pos="0" w:leader="none"/>
        </w:tabs>
        <w:ind w:hanging="720" w:left="720"/>
        <w:rPr>
          <w:b/>
          <w:sz w:val="28"/>
          <w:szCs w:val="28"/>
        </w:rPr>
      </w:pPr>
      <w:r>
        <w:rPr>
          <w:b/>
          <w:sz w:val="28"/>
          <w:szCs w:val="28"/>
        </w:rPr>
        <w:t>§7</w:t>
        <w:tab/>
        <w:t>Verksamhetsberättelsen och kassaförvaltarens berättelser gicks igenom, godkändes och lades till handlingarna.</w:t>
      </w:r>
    </w:p>
    <w:p>
      <w:pPr>
        <w:pStyle w:val="Normal"/>
        <w:tabs>
          <w:tab w:val="clear" w:pos="1304"/>
          <w:tab w:val="left" w:pos="0" w:leader="none"/>
        </w:tabs>
        <w:ind w:hanging="720" w:left="720"/>
        <w:rPr>
          <w:b/>
          <w:sz w:val="28"/>
          <w:szCs w:val="28"/>
        </w:rPr>
      </w:pPr>
      <w:r>
        <w:rPr>
          <w:b/>
          <w:sz w:val="28"/>
          <w:szCs w:val="28"/>
        </w:rPr>
        <w:t>§8</w:t>
        <w:tab/>
        <w:t>Revisorernas berättelse lästes upp och lades till handlingarna.</w:t>
      </w:r>
    </w:p>
    <w:p>
      <w:pPr>
        <w:pStyle w:val="Normal"/>
        <w:tabs>
          <w:tab w:val="clear" w:pos="1304"/>
          <w:tab w:val="left" w:pos="0" w:leader="none"/>
        </w:tabs>
        <w:ind w:hanging="720" w:left="720"/>
        <w:rPr>
          <w:b/>
          <w:sz w:val="28"/>
          <w:szCs w:val="28"/>
        </w:rPr>
      </w:pPr>
      <w:r>
        <w:rPr>
          <w:b/>
          <w:sz w:val="28"/>
          <w:szCs w:val="28"/>
        </w:rPr>
        <w:t>§9</w:t>
        <w:tab/>
        <w:t>Resultat och balansräkningen för verksamhetsåret 2024 fastställdes enligt utskickat förslag.</w:t>
      </w:r>
    </w:p>
    <w:p>
      <w:pPr>
        <w:pStyle w:val="Normal"/>
        <w:tabs>
          <w:tab w:val="clear" w:pos="1304"/>
          <w:tab w:val="left" w:pos="0" w:leader="none"/>
        </w:tabs>
        <w:ind w:hanging="720" w:left="720"/>
        <w:rPr>
          <w:b/>
          <w:sz w:val="28"/>
          <w:szCs w:val="28"/>
        </w:rPr>
      </w:pPr>
      <w:r>
        <w:rPr>
          <w:b/>
          <w:sz w:val="28"/>
          <w:szCs w:val="28"/>
        </w:rPr>
        <w:t>§10</w:t>
        <w:tab/>
        <w:t>Styrelsen beviljades ansvarsfrihet för perioden (20240101-20241231).</w:t>
        <w:tab/>
      </w:r>
    </w:p>
    <w:p>
      <w:pPr>
        <w:pStyle w:val="Normal"/>
        <w:tabs>
          <w:tab w:val="clear" w:pos="1304"/>
          <w:tab w:val="left" w:pos="0" w:leader="none"/>
        </w:tabs>
        <w:ind w:hanging="720" w:left="720"/>
        <w:rPr>
          <w:b/>
          <w:sz w:val="28"/>
          <w:szCs w:val="28"/>
        </w:rPr>
      </w:pPr>
      <w:r>
        <w:rPr>
          <w:b/>
          <w:sz w:val="28"/>
          <w:szCs w:val="28"/>
        </w:rPr>
        <w:t>§11</w:t>
        <w:tab/>
        <w:t>Val av:</w:t>
      </w:r>
    </w:p>
    <w:p>
      <w:pPr>
        <w:pStyle w:val="Normal"/>
        <w:tabs>
          <w:tab w:val="clear" w:pos="1304"/>
          <w:tab w:val="left" w:pos="0" w:leader="none"/>
        </w:tabs>
        <w:ind w:hanging="720" w:left="720"/>
        <w:rPr>
          <w:b/>
          <w:sz w:val="28"/>
          <w:szCs w:val="28"/>
        </w:rPr>
      </w:pPr>
      <w:r>
        <w:rPr>
          <w:b/>
          <w:sz w:val="28"/>
          <w:szCs w:val="28"/>
        </w:rPr>
        <w:tab/>
        <w:t xml:space="preserve">Ordförande: </w:t>
        <w:tab/>
        <w:tab/>
        <w:tab/>
        <w:tab/>
        <w:t>Stefan Andersson, omval</w:t>
      </w:r>
    </w:p>
    <w:p>
      <w:pPr>
        <w:pStyle w:val="Normal"/>
        <w:tabs>
          <w:tab w:val="clear" w:pos="1304"/>
          <w:tab w:val="left" w:pos="0" w:leader="none"/>
        </w:tabs>
        <w:ind w:hanging="720" w:left="720"/>
        <w:rPr>
          <w:b/>
          <w:sz w:val="28"/>
          <w:szCs w:val="28"/>
        </w:rPr>
      </w:pPr>
      <w:r>
        <w:rPr>
          <w:b/>
          <w:sz w:val="28"/>
          <w:szCs w:val="28"/>
        </w:rPr>
        <w:tab/>
        <w:t xml:space="preserve">4 ledamöter: </w:t>
        <w:tab/>
        <w:t>Mårten Garner, omval</w:t>
        <w:tab/>
        <w:tab/>
        <w:t>Peter Halvarsson, omval</w:t>
      </w:r>
    </w:p>
    <w:p>
      <w:pPr>
        <w:pStyle w:val="Normal"/>
        <w:tabs>
          <w:tab w:val="clear" w:pos="1304"/>
          <w:tab w:val="left" w:pos="0" w:leader="none"/>
        </w:tabs>
        <w:ind w:hanging="720" w:left="720"/>
        <w:rPr>
          <w:b/>
          <w:sz w:val="28"/>
          <w:szCs w:val="28"/>
        </w:rPr>
      </w:pPr>
      <w:r>
        <w:rPr>
          <w:b/>
          <w:sz w:val="28"/>
          <w:szCs w:val="28"/>
        </w:rPr>
        <w:tab/>
        <w:tab/>
        <w:tab/>
        <w:t>Vide Löfgren, omval</w:t>
        <w:tab/>
        <w:tab/>
        <w:t>Peter Åström, omval</w:t>
      </w:r>
    </w:p>
    <w:p>
      <w:pPr>
        <w:pStyle w:val="Normal"/>
        <w:tabs>
          <w:tab w:val="clear" w:pos="1304"/>
          <w:tab w:val="left" w:pos="0" w:leader="none"/>
        </w:tabs>
        <w:ind w:hanging="720" w:left="720"/>
        <w:rPr>
          <w:b/>
          <w:sz w:val="28"/>
          <w:szCs w:val="28"/>
        </w:rPr>
      </w:pPr>
      <w:r>
        <w:rPr>
          <w:b/>
          <w:sz w:val="28"/>
          <w:szCs w:val="28"/>
        </w:rPr>
        <w:tab/>
        <w:tab/>
        <w:tab/>
        <w:t>Jostein Langstrand, nyval</w:t>
        <w:tab/>
        <w:t>Istvan Orci, nyval</w:t>
      </w:r>
    </w:p>
    <w:p>
      <w:pPr>
        <w:pStyle w:val="Normal"/>
        <w:tabs>
          <w:tab w:val="clear" w:pos="1304"/>
          <w:tab w:val="left" w:pos="0" w:leader="none"/>
        </w:tabs>
        <w:ind w:hanging="720" w:left="720"/>
        <w:rPr>
          <w:b/>
          <w:sz w:val="28"/>
          <w:szCs w:val="28"/>
        </w:rPr>
      </w:pPr>
      <w:r>
        <w:rPr>
          <w:b/>
          <w:sz w:val="28"/>
          <w:szCs w:val="28"/>
        </w:rPr>
        <w:tab/>
        <w:t>2 suppleanter:</w:t>
        <w:tab/>
        <w:t xml:space="preserve">Mikael Broberg, omval, </w:t>
        <w:tab/>
        <w:t>Emma Larsson, omval</w:t>
      </w:r>
    </w:p>
    <w:p>
      <w:pPr>
        <w:pStyle w:val="Normal"/>
        <w:tabs>
          <w:tab w:val="clear" w:pos="1304"/>
          <w:tab w:val="left" w:pos="0" w:leader="none"/>
        </w:tabs>
        <w:ind w:hanging="720" w:left="720"/>
        <w:rPr>
          <w:b/>
          <w:sz w:val="28"/>
          <w:szCs w:val="28"/>
        </w:rPr>
      </w:pPr>
      <w:r>
        <w:rPr>
          <w:b/>
          <w:sz w:val="28"/>
          <w:szCs w:val="28"/>
        </w:rPr>
        <w:tab/>
        <w:t>1 revisor:</w:t>
        <w:tab/>
        <w:tab/>
        <w:tab/>
        <w:tab/>
        <w:t>Henrik Karlsson, omval</w:t>
      </w:r>
    </w:p>
    <w:p>
      <w:pPr>
        <w:pStyle w:val="Normal"/>
        <w:tabs>
          <w:tab w:val="clear" w:pos="1304"/>
          <w:tab w:val="left" w:pos="0" w:leader="none"/>
        </w:tabs>
        <w:ind w:hanging="720" w:left="720"/>
        <w:rPr>
          <w:b/>
          <w:sz w:val="28"/>
          <w:szCs w:val="28"/>
        </w:rPr>
      </w:pPr>
      <w:r>
        <w:rPr>
          <w:b/>
          <w:sz w:val="28"/>
          <w:szCs w:val="28"/>
        </w:rPr>
        <w:tab/>
        <w:t>1 revisors suppleant:</w:t>
        <w:tab/>
        <w:tab/>
        <w:tab/>
        <w:t>Magnus Fäldt, omval</w:t>
      </w:r>
    </w:p>
    <w:p>
      <w:pPr>
        <w:pStyle w:val="Normal"/>
        <w:tabs>
          <w:tab w:val="clear" w:pos="1304"/>
          <w:tab w:val="left" w:pos="0" w:leader="none"/>
        </w:tabs>
        <w:ind w:hanging="720" w:left="720"/>
        <w:rPr>
          <w:b/>
          <w:sz w:val="28"/>
          <w:szCs w:val="28"/>
        </w:rPr>
      </w:pPr>
      <w:r>
        <w:rPr>
          <w:b/>
          <w:sz w:val="28"/>
          <w:szCs w:val="28"/>
        </w:rPr>
        <w:tab/>
        <w:t>Valberedning:</w:t>
        <w:tab/>
        <w:tab/>
        <w:tab/>
        <w:tab/>
        <w:t>Ofelia Thörnqvist, omval</w:t>
        <w:tab/>
      </w:r>
    </w:p>
    <w:p>
      <w:pPr>
        <w:pStyle w:val="Normal"/>
        <w:tabs>
          <w:tab w:val="clear" w:pos="1304"/>
          <w:tab w:val="left" w:pos="0" w:leader="none"/>
        </w:tabs>
        <w:ind w:hanging="720" w:left="720"/>
        <w:rPr>
          <w:b/>
          <w:sz w:val="28"/>
          <w:szCs w:val="28"/>
        </w:rPr>
      </w:pPr>
      <w:r>
        <w:rPr>
          <w:b/>
          <w:sz w:val="28"/>
          <w:szCs w:val="28"/>
        </w:rPr>
        <w:t>§13</w:t>
        <w:tab/>
        <w:t xml:space="preserve">Propositionen angående utbetalning av bidrag till klubbarna med avseende på det bidrag ÖSF erhåller från Region Östergötland gick igenom. </w:t>
      </w:r>
    </w:p>
    <w:p>
      <w:pPr>
        <w:pStyle w:val="Normal"/>
        <w:tabs>
          <w:tab w:val="clear" w:pos="1304"/>
          <w:tab w:val="left" w:pos="0" w:leader="none"/>
        </w:tabs>
        <w:ind w:hanging="720" w:left="720"/>
        <w:rPr>
          <w:b/>
          <w:sz w:val="28"/>
          <w:szCs w:val="28"/>
        </w:rPr>
      </w:pPr>
      <w:r>
        <w:rPr>
          <w:b/>
          <w:sz w:val="28"/>
          <w:szCs w:val="28"/>
        </w:rPr>
        <w:tab/>
      </w:r>
      <w:r>
        <w:rPr>
          <w:b/>
          <w:sz w:val="28"/>
          <w:szCs w:val="28"/>
          <w:u w:val="single"/>
        </w:rPr>
        <w:t>Beslut togs att</w:t>
      </w:r>
      <w:r>
        <w:rPr>
          <w:b/>
          <w:sz w:val="28"/>
          <w:szCs w:val="28"/>
        </w:rPr>
        <w:t xml:space="preserve">: Ge bidrag till klubbarna motsvarande 40 % av det bidrag som ÖSF erhåller från Regionen efter samma kriterier som gäller för det bidrag som ÖSF erhåller. För bidrag som betalas ut under 2025 förutsätts att respektive klubbs medlemmar också godkänts av Regionen som bidragsberättigade medlemmar. Förslaget avser medlemsregistrering 2024-12-31 och fördelning av det bidrag som ÖSF förväntas få under höst 2025. </w:t>
      </w:r>
    </w:p>
    <w:p>
      <w:pPr>
        <w:pStyle w:val="Normal"/>
        <w:tabs>
          <w:tab w:val="clear" w:pos="1304"/>
          <w:tab w:val="left" w:pos="0" w:leader="none"/>
        </w:tabs>
        <w:ind w:hanging="720" w:left="720"/>
        <w:rPr>
          <w:b/>
          <w:sz w:val="28"/>
          <w:szCs w:val="28"/>
        </w:rPr>
      </w:pPr>
      <w:r>
        <w:rPr>
          <w:b/>
          <w:sz w:val="28"/>
          <w:szCs w:val="28"/>
        </w:rPr>
        <w:t>§14</w:t>
        <w:tab/>
        <w:t>Arvode och bilersättning: Beslut togs att: Kassören erhåller ett arvode på 999 kronor samt att bilersättningen följer de statliga reglerna för skattefri ersättning.</w:t>
      </w:r>
    </w:p>
    <w:p>
      <w:pPr>
        <w:pStyle w:val="Normal"/>
        <w:tabs>
          <w:tab w:val="clear" w:pos="1304"/>
          <w:tab w:val="left" w:pos="0" w:leader="none"/>
        </w:tabs>
        <w:ind w:hanging="720" w:left="720"/>
        <w:rPr>
          <w:b/>
          <w:sz w:val="28"/>
          <w:szCs w:val="28"/>
        </w:rPr>
      </w:pPr>
      <w:r>
        <w:rPr>
          <w:b/>
          <w:sz w:val="28"/>
          <w:szCs w:val="28"/>
        </w:rPr>
        <w:t xml:space="preserve">§15 </w:t>
        <w:tab/>
        <w:t>Beslut togs att: Medlemsavgifterna seniorer 260:-  juniorer 20:-. Detta avser medlemsregistreringen 31/12 2025 som redovisas i verksamhetsåret 2026.</w:t>
      </w:r>
    </w:p>
    <w:p>
      <w:pPr>
        <w:pStyle w:val="Normal"/>
        <w:tabs>
          <w:tab w:val="clear" w:pos="1304"/>
          <w:tab w:val="left" w:pos="720" w:leader="none"/>
        </w:tabs>
        <w:ind w:hanging="720" w:left="720"/>
        <w:rPr>
          <w:b/>
          <w:sz w:val="28"/>
          <w:szCs w:val="28"/>
        </w:rPr>
      </w:pPr>
      <w:r>
        <w:rPr>
          <w:b/>
          <w:sz w:val="28"/>
          <w:szCs w:val="28"/>
        </w:rPr>
        <w:t>§16</w:t>
        <w:tab/>
        <w:t>Övriga frågor:  Inga noteringar gjordes.</w:t>
      </w:r>
    </w:p>
    <w:p>
      <w:pPr>
        <w:pStyle w:val="Normal"/>
        <w:tabs>
          <w:tab w:val="clear" w:pos="1304"/>
          <w:tab w:val="left" w:pos="720" w:leader="none"/>
        </w:tabs>
        <w:rPr>
          <w:b/>
          <w:sz w:val="28"/>
          <w:szCs w:val="28"/>
        </w:rPr>
      </w:pPr>
      <w:bookmarkStart w:id="0" w:name="_GoBack"/>
      <w:bookmarkEnd w:id="0"/>
      <w:r>
        <w:rPr>
          <w:b/>
          <w:sz w:val="28"/>
          <w:szCs w:val="28"/>
        </w:rPr>
        <w:t>§17</w:t>
        <w:tab/>
        <w:t xml:space="preserve">Stefan avslutade mötet och tackade för visat intresse. </w:t>
      </w:r>
    </w:p>
    <w:p>
      <w:pPr>
        <w:pStyle w:val="Normal"/>
        <w:tabs>
          <w:tab w:val="clear" w:pos="1304"/>
          <w:tab w:val="left" w:pos="0" w:leader="none"/>
        </w:tabs>
        <w:ind w:hanging="720" w:left="720"/>
        <w:rPr>
          <w:b/>
          <w:sz w:val="28"/>
          <w:szCs w:val="28"/>
        </w:rPr>
      </w:pPr>
      <w:r>
        <w:rPr>
          <w:b/>
          <w:sz w:val="28"/>
          <w:szCs w:val="28"/>
        </w:rPr>
        <w:tab/>
        <w:t>Vid protokollet</w:t>
      </w:r>
    </w:p>
    <w:p>
      <w:pPr>
        <w:pStyle w:val="Normal"/>
        <w:tabs>
          <w:tab w:val="clear" w:pos="1304"/>
          <w:tab w:val="left" w:pos="0" w:leader="none"/>
        </w:tabs>
        <w:ind w:hanging="720" w:left="720"/>
        <w:rPr>
          <w:b/>
          <w:sz w:val="28"/>
          <w:szCs w:val="28"/>
        </w:rPr>
      </w:pPr>
      <w:r>
        <w:rPr>
          <w:b/>
          <w:sz w:val="28"/>
          <w:szCs w:val="28"/>
        </w:rPr>
      </w:r>
    </w:p>
    <w:p>
      <w:pPr>
        <w:pStyle w:val="Normal"/>
        <w:tabs>
          <w:tab w:val="clear" w:pos="1304"/>
          <w:tab w:val="left" w:pos="0" w:leader="none"/>
        </w:tabs>
        <w:ind w:hanging="720" w:left="720"/>
        <w:rPr>
          <w:b/>
          <w:sz w:val="28"/>
          <w:szCs w:val="28"/>
        </w:rPr>
      </w:pPr>
      <w:r>
        <w:rPr>
          <w:b/>
          <w:sz w:val="28"/>
          <w:szCs w:val="28"/>
        </w:rPr>
      </w:r>
    </w:p>
    <w:p>
      <w:pPr>
        <w:pStyle w:val="Normal"/>
        <w:tabs>
          <w:tab w:val="clear" w:pos="1304"/>
          <w:tab w:val="left" w:pos="0" w:leader="none"/>
        </w:tabs>
        <w:ind w:hanging="720" w:left="720"/>
        <w:rPr>
          <w:b/>
          <w:sz w:val="28"/>
          <w:szCs w:val="28"/>
        </w:rPr>
      </w:pPr>
      <w:r>
        <w:rPr>
          <w:b/>
          <w:sz w:val="28"/>
          <w:szCs w:val="28"/>
        </w:rPr>
        <w:tab/>
        <w:t xml:space="preserve">Stefan Andersson    Peter Halvarsson    </w:t>
      </w:r>
      <w:r>
        <w:rPr>
          <w:b/>
          <w:sz w:val="28"/>
          <w:szCs w:val="28"/>
        </w:rPr>
        <w:t>Vide Löfgren</w:t>
      </w:r>
      <w:r>
        <w:rPr>
          <w:b/>
          <w:sz w:val="28"/>
          <w:szCs w:val="28"/>
        </w:rPr>
        <w:t xml:space="preserve">          Ofelia Thörnqvist</w:t>
        <w:tab/>
      </w:r>
    </w:p>
    <w:p>
      <w:pPr>
        <w:pStyle w:val="Normal"/>
        <w:tabs>
          <w:tab w:val="clear" w:pos="1304"/>
          <w:tab w:val="left" w:pos="0" w:leader="none"/>
        </w:tabs>
        <w:spacing w:before="0" w:after="200"/>
        <w:ind w:hanging="720" w:left="720"/>
        <w:rPr>
          <w:b/>
          <w:sz w:val="28"/>
          <w:szCs w:val="28"/>
        </w:rPr>
      </w:pPr>
      <w:r>
        <w:rPr>
          <w:b/>
          <w:sz w:val="28"/>
          <w:szCs w:val="28"/>
        </w:rPr>
        <w:tab/>
        <w:t xml:space="preserve">Ordförande      </w:t>
        <w:tab/>
        <w:t xml:space="preserve">       Sekreterare </w:t>
        <w:tab/>
        <w:t xml:space="preserve"> Justeringsman      Justeringsman</w:t>
        <w:tab/>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567" w:right="1417" w:gutter="0" w:header="708" w:top="1417" w:footer="972" w:bottom="1416"/>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firstLine="851" w:left="-851"/>
      <w:rPr>
        <w:b/>
      </w:rPr>
    </w:pPr>
    <w:r>
      <w:rPr>
        <w:b/>
      </w:rPr>
      <w:t>Östergötlands schackförbund</w:t>
    </w:r>
  </w:p>
  <w:p>
    <w:pPr>
      <w:pStyle w:val="Footer"/>
      <w:ind w:firstLine="851" w:left="-851"/>
      <w:rPr>
        <w:b/>
      </w:rPr>
    </w:pPr>
    <w:r>
      <w:rPr>
        <w:b/>
      </w:rPr>
      <w:t>Adress: Storskiftesgatan 103     Telefon, mail                                                                         Konton</w:t>
    </w:r>
  </w:p>
  <w:p>
    <w:pPr>
      <w:pStyle w:val="Footer"/>
      <w:ind w:firstLine="851" w:left="-851"/>
      <w:rPr/>
    </w:pPr>
    <w:r>
      <w:rPr/>
      <w:t xml:space="preserve">c/o Peter Halvarsson                    0722-208686  </w:t>
    </w:r>
    <w:hyperlink r:id="rId1">
      <w:r>
        <w:rPr>
          <w:rStyle w:val="Hyperlink"/>
        </w:rPr>
        <w:t>peter@halvarsson.no-ip.com</w:t>
      </w:r>
    </w:hyperlink>
    <w:r>
      <w:rPr/>
      <w:t xml:space="preserve"> (sekr)       Bankgiro 411-5796 </w:t>
    </w:r>
  </w:p>
  <w:p>
    <w:pPr>
      <w:pStyle w:val="Footer"/>
      <w:ind w:firstLine="851" w:left="-851"/>
      <w:rPr/>
    </w:pPr>
    <w:r>
      <w:rPr/>
      <w:t>58334 Linköping</w:t>
      <w:tab/>
      <w:t xml:space="preserve">                                                                                                                            </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firstLine="851" w:left="-851"/>
      <w:rPr>
        <w:b/>
      </w:rPr>
    </w:pPr>
    <w:r>
      <w:rPr>
        <w:b/>
      </w:rPr>
      <w:t>Östergötlands schackförbund</w:t>
    </w:r>
  </w:p>
  <w:p>
    <w:pPr>
      <w:pStyle w:val="Footer"/>
      <w:ind w:firstLine="851" w:left="-851"/>
      <w:rPr>
        <w:b/>
      </w:rPr>
    </w:pPr>
    <w:r>
      <w:rPr>
        <w:b/>
      </w:rPr>
      <w:t>Adress: Storskiftesgatan 103     Telefon, mail                                                                         Konton</w:t>
    </w:r>
  </w:p>
  <w:p>
    <w:pPr>
      <w:pStyle w:val="Footer"/>
      <w:ind w:firstLine="851" w:left="-851"/>
      <w:rPr/>
    </w:pPr>
    <w:r>
      <w:rPr/>
      <w:t xml:space="preserve">c/o Peter Halvarsson                    0722-208686  </w:t>
    </w:r>
    <w:hyperlink r:id="rId1">
      <w:r>
        <w:rPr>
          <w:rStyle w:val="Hyperlink"/>
        </w:rPr>
        <w:t>peter@halvarsson.no-ip.com</w:t>
      </w:r>
    </w:hyperlink>
    <w:r>
      <w:rPr/>
      <w:t xml:space="preserve"> (sekr)       Bankgiro 411-5796 </w:t>
    </w:r>
  </w:p>
  <w:p>
    <w:pPr>
      <w:pStyle w:val="Footer"/>
      <w:ind w:firstLine="851" w:left="-851"/>
      <w:rPr/>
    </w:pPr>
    <w:r>
      <w:rPr/>
      <w:t>58334 Linköping</w:t>
      <w:tab/>
      <w:t xml:space="preserve">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b/>
        <w:sz w:val="40"/>
        <w:szCs w:val="40"/>
      </w:rPr>
    </w:pPr>
    <w:r>
      <mc:AlternateContent>
        <mc:Choice Requires="wps">
          <w:drawing>
            <wp:anchor behindDoc="1" distT="0" distB="0" distL="0" distR="0" simplePos="0" locked="0" layoutInCell="1" allowOverlap="1" relativeHeight="6">
              <wp:simplePos x="0" y="0"/>
              <wp:positionH relativeFrom="column">
                <wp:posOffset>1371600</wp:posOffset>
              </wp:positionH>
              <wp:positionV relativeFrom="paragraph">
                <wp:posOffset>311150</wp:posOffset>
              </wp:positionV>
              <wp:extent cx="3657600" cy="431165"/>
              <wp:effectExtent l="0" t="0" r="0" b="0"/>
              <wp:wrapNone/>
              <wp:docPr id="1" name="Text Box 2"/>
              <a:graphic xmlns:a="http://schemas.openxmlformats.org/drawingml/2006/main">
                <a:graphicData uri="http://schemas.microsoft.com/office/word/2010/wordprocessingShape">
                  <wps:wsp>
                    <wps:cNvSpPr/>
                    <wps:spPr>
                      <a:xfrm>
                        <a:off x="0" y="0"/>
                        <a:ext cx="3657600" cy="431280"/>
                      </a:xfrm>
                      <a:prstGeom prst="rect">
                        <a:avLst/>
                      </a:prstGeom>
                      <a:solidFill>
                        <a:srgbClr val="ffffff"/>
                      </a:solidFill>
                      <a:ln w="0">
                        <a:noFill/>
                      </a:ln>
                    </wps:spPr>
                    <wps:style>
                      <a:lnRef idx="0"/>
                      <a:fillRef idx="0"/>
                      <a:effectRef idx="0"/>
                      <a:fontRef idx="minor"/>
                    </wps:style>
                    <wps:txbx>
                      <w:txbxContent>
                        <w:p>
                          <w:pPr>
                            <w:pStyle w:val="Raminnehll"/>
                            <w:spacing w:before="0" w:after="200"/>
                            <w:rPr>
                              <w:sz w:val="44"/>
                              <w:szCs w:val="44"/>
                            </w:rPr>
                          </w:pPr>
                          <w:r>
                            <w:rPr>
                              <w:b/>
                              <w:color w:val="000000"/>
                              <w:sz w:val="44"/>
                              <w:szCs w:val="44"/>
                            </w:rPr>
                            <w:t>Östergötlands schackförbund</w:t>
                          </w:r>
                        </w:p>
                      </w:txbxContent>
                    </wps:txbx>
                    <wps:bodyPr anchor="t" upright="1">
                      <a:spAutoFit/>
                    </wps:bodyPr>
                  </wps:wsp>
                </a:graphicData>
              </a:graphic>
              <wp14:sizeRelV relativeFrom="margin">
                <wp14:pctHeight>20000</wp14:pctHeight>
              </wp14:sizeRelV>
            </wp:anchor>
          </w:drawing>
        </mc:Choice>
        <mc:Fallback>
          <w:pict>
            <v:rect id="shape_0" ID="Text Box 2" path="m0,0l-2147483645,0l-2147483645,-2147483646l0,-2147483646xe" fillcolor="white" stroked="f" o:allowincell="f" style="position:absolute;margin-left:108pt;margin-top:24.5pt;width:287.95pt;height:33.9pt;mso-wrap-style:square;v-text-anchor:top">
              <v:fill o:detectmouseclick="t" type="solid" color2="black"/>
              <v:stroke color="#3465a4" joinstyle="round" endcap="flat"/>
              <v:textbox>
                <w:txbxContent>
                  <w:p>
                    <w:pPr>
                      <w:pStyle w:val="Raminnehll"/>
                      <w:spacing w:before="0" w:after="200"/>
                      <w:rPr>
                        <w:sz w:val="44"/>
                        <w:szCs w:val="44"/>
                      </w:rPr>
                    </w:pPr>
                    <w:r>
                      <w:rPr>
                        <w:b/>
                        <w:color w:val="000000"/>
                        <w:sz w:val="44"/>
                        <w:szCs w:val="44"/>
                      </w:rPr>
                      <w:t>Östergötlands schackförbund</w:t>
                    </w:r>
                  </w:p>
                </w:txbxContent>
              </v:textbox>
              <w10:wrap type="none"/>
            </v:rect>
          </w:pict>
        </mc:Fallback>
      </mc:AlternateContent>
    </w:r>
    <w:r>
      <w:rPr/>
      <w:drawing>
        <wp:inline distT="0" distB="0" distL="0" distR="0">
          <wp:extent cx="967105" cy="967105"/>
          <wp:effectExtent l="0" t="0" r="0" b="0"/>
          <wp:docPr id="2" name="Bildobjekt 0" descr="ÖSF-2 logga fä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0" descr="ÖSF-2 logga färg.png"/>
                  <pic:cNvPicPr>
                    <a:picLocks noChangeAspect="1" noChangeArrowheads="1"/>
                  </pic:cNvPicPr>
                </pic:nvPicPr>
                <pic:blipFill>
                  <a:blip r:embed="rId1"/>
                  <a:stretch>
                    <a:fillRect/>
                  </a:stretch>
                </pic:blipFill>
                <pic:spPr bwMode="auto">
                  <a:xfrm>
                    <a:off x="0" y="0"/>
                    <a:ext cx="967105" cy="967105"/>
                  </a:xfrm>
                  <a:prstGeom prst="rect">
                    <a:avLst/>
                  </a:prstGeom>
                  <a:noFill/>
                </pic:spPr>
              </pic:pic>
            </a:graphicData>
          </a:graphic>
        </wp:inline>
      </w:drawing>
    </w:r>
    <w:r>
      <w:rPr>
        <w:b/>
        <w:sz w:val="40"/>
        <w:szCs w:val="40"/>
      </w:rPr>
      <w:tab/>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b/>
        <w:sz w:val="40"/>
        <w:szCs w:val="40"/>
      </w:rPr>
    </w:pPr>
    <w:r>
      <mc:AlternateContent>
        <mc:Choice Requires="wps">
          <w:drawing>
            <wp:anchor behindDoc="1" distT="0" distB="0" distL="0" distR="0" simplePos="0" locked="0" layoutInCell="1" allowOverlap="1" relativeHeight="6">
              <wp:simplePos x="0" y="0"/>
              <wp:positionH relativeFrom="column">
                <wp:posOffset>1371600</wp:posOffset>
              </wp:positionH>
              <wp:positionV relativeFrom="paragraph">
                <wp:posOffset>311150</wp:posOffset>
              </wp:positionV>
              <wp:extent cx="3657600" cy="431165"/>
              <wp:effectExtent l="0" t="0" r="0" b="0"/>
              <wp:wrapNone/>
              <wp:docPr id="3" name="Text Box 2"/>
              <a:graphic xmlns:a="http://schemas.openxmlformats.org/drawingml/2006/main">
                <a:graphicData uri="http://schemas.microsoft.com/office/word/2010/wordprocessingShape">
                  <wps:wsp>
                    <wps:cNvSpPr/>
                    <wps:spPr>
                      <a:xfrm>
                        <a:off x="0" y="0"/>
                        <a:ext cx="3657600" cy="431280"/>
                      </a:xfrm>
                      <a:prstGeom prst="rect">
                        <a:avLst/>
                      </a:prstGeom>
                      <a:solidFill>
                        <a:srgbClr val="ffffff"/>
                      </a:solidFill>
                      <a:ln w="0">
                        <a:noFill/>
                      </a:ln>
                    </wps:spPr>
                    <wps:style>
                      <a:lnRef idx="0"/>
                      <a:fillRef idx="0"/>
                      <a:effectRef idx="0"/>
                      <a:fontRef idx="minor"/>
                    </wps:style>
                    <wps:txbx>
                      <w:txbxContent>
                        <w:p>
                          <w:pPr>
                            <w:pStyle w:val="Raminnehll"/>
                            <w:spacing w:before="0" w:after="200"/>
                            <w:rPr>
                              <w:sz w:val="44"/>
                              <w:szCs w:val="44"/>
                            </w:rPr>
                          </w:pPr>
                          <w:r>
                            <w:rPr>
                              <w:b/>
                              <w:color w:val="000000"/>
                              <w:sz w:val="44"/>
                              <w:szCs w:val="44"/>
                            </w:rPr>
                            <w:t>Östergötlands schackförbund</w:t>
                          </w:r>
                        </w:p>
                      </w:txbxContent>
                    </wps:txbx>
                    <wps:bodyPr anchor="t" upright="1">
                      <a:spAutoFit/>
                    </wps:bodyPr>
                  </wps:wsp>
                </a:graphicData>
              </a:graphic>
              <wp14:sizeRelV relativeFrom="margin">
                <wp14:pctHeight>20000</wp14:pctHeight>
              </wp14:sizeRelV>
            </wp:anchor>
          </w:drawing>
        </mc:Choice>
        <mc:Fallback>
          <w:pict>
            <v:rect id="shape_0" ID="Text Box 2" path="m0,0l-2147483645,0l-2147483645,-2147483646l0,-2147483646xe" fillcolor="white" stroked="f" o:allowincell="f" style="position:absolute;margin-left:108pt;margin-top:24.5pt;width:287.95pt;height:33.9pt;mso-wrap-style:square;v-text-anchor:top">
              <v:fill o:detectmouseclick="t" type="solid" color2="black"/>
              <v:stroke color="#3465a4" joinstyle="round" endcap="flat"/>
              <v:textbox>
                <w:txbxContent>
                  <w:p>
                    <w:pPr>
                      <w:pStyle w:val="Raminnehll"/>
                      <w:spacing w:before="0" w:after="200"/>
                      <w:rPr>
                        <w:sz w:val="44"/>
                        <w:szCs w:val="44"/>
                      </w:rPr>
                    </w:pPr>
                    <w:r>
                      <w:rPr>
                        <w:b/>
                        <w:color w:val="000000"/>
                        <w:sz w:val="44"/>
                        <w:szCs w:val="44"/>
                      </w:rPr>
                      <w:t>Östergötlands schackförbund</w:t>
                    </w:r>
                  </w:p>
                </w:txbxContent>
              </v:textbox>
              <w10:wrap type="none"/>
            </v:rect>
          </w:pict>
        </mc:Fallback>
      </mc:AlternateContent>
    </w:r>
    <w:r>
      <w:rPr/>
      <w:drawing>
        <wp:inline distT="0" distB="0" distL="0" distR="0">
          <wp:extent cx="967105" cy="967105"/>
          <wp:effectExtent l="0" t="0" r="0" b="0"/>
          <wp:docPr id="4" name="Bildobjekt 0" descr="ÖSF-2 logga fä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0" descr="ÖSF-2 logga färg.png"/>
                  <pic:cNvPicPr>
                    <a:picLocks noChangeAspect="1" noChangeArrowheads="1"/>
                  </pic:cNvPicPr>
                </pic:nvPicPr>
                <pic:blipFill>
                  <a:blip r:embed="rId1"/>
                  <a:stretch>
                    <a:fillRect/>
                  </a:stretch>
                </pic:blipFill>
                <pic:spPr bwMode="auto">
                  <a:xfrm>
                    <a:off x="0" y="0"/>
                    <a:ext cx="967105" cy="967105"/>
                  </a:xfrm>
                  <a:prstGeom prst="rect">
                    <a:avLst/>
                  </a:prstGeom>
                  <a:noFill/>
                </pic:spPr>
              </pic:pic>
            </a:graphicData>
          </a:graphic>
        </wp:inline>
      </w:drawing>
    </w:r>
    <w:r>
      <w:rPr>
        <w:b/>
        <w:sz w:val="40"/>
        <w:szCs w:val="40"/>
      </w:rPr>
      <w:tab/>
    </w:r>
  </w:p>
</w:hdr>
</file>

<file path=word/settings.xml><?xml version="1.0" encoding="utf-8"?>
<w:settings xmlns:w="http://schemas.openxmlformats.org/wordprocessingml/2006/main">
  <w:zoom w:percent="110"/>
  <w:defaultTabStop w:val="1304"/>
  <w:autoHyphenation w:val="true"/>
  <w:hyphenationZone w:val="36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v-SE"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b7c04"/>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sv-SE" w:eastAsia="en-US" w:bidi="ar-SA"/>
    </w:rPr>
  </w:style>
  <w:style w:type="paragraph" w:styleId="Heading1">
    <w:name w:val="heading 1"/>
    <w:basedOn w:val="Normal"/>
    <w:next w:val="Normal"/>
    <w:link w:val="Heading1Char"/>
    <w:qFormat/>
    <w:rsid w:val="00c4131c"/>
    <w:pPr>
      <w:keepNext w:val="true"/>
      <w:spacing w:lineRule="auto" w:line="240" w:before="0" w:after="0"/>
      <w:outlineLvl w:val="0"/>
    </w:pPr>
    <w:rPr>
      <w:rFonts w:ascii="Times New Roman" w:hAnsi="Times New Roman" w:eastAsia="Times New Roman" w:cs="Times New Roman"/>
      <w:b/>
      <w:sz w:val="24"/>
      <w:szCs w:val="24"/>
      <w:lang w:eastAsia="sv-SE"/>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uiPriority w:val="99"/>
    <w:qFormat/>
    <w:rsid w:val="00e77014"/>
    <w:rPr/>
  </w:style>
  <w:style w:type="character" w:styleId="FooterChar" w:customStyle="1">
    <w:name w:val="Footer Char"/>
    <w:basedOn w:val="DefaultParagraphFont"/>
    <w:uiPriority w:val="99"/>
    <w:qFormat/>
    <w:rsid w:val="00e77014"/>
    <w:rPr/>
  </w:style>
  <w:style w:type="character" w:styleId="BalloonTextChar" w:customStyle="1">
    <w:name w:val="Balloon Text Char"/>
    <w:basedOn w:val="DefaultParagraphFont"/>
    <w:link w:val="BalloonText"/>
    <w:uiPriority w:val="99"/>
    <w:semiHidden/>
    <w:qFormat/>
    <w:rsid w:val="00d75888"/>
    <w:rPr>
      <w:rFonts w:ascii="Tahoma" w:hAnsi="Tahoma" w:cs="Tahoma"/>
      <w:sz w:val="16"/>
      <w:szCs w:val="16"/>
    </w:rPr>
  </w:style>
  <w:style w:type="character" w:styleId="Hyperlink">
    <w:name w:val="Hyperlink"/>
    <w:basedOn w:val="DefaultParagraphFont"/>
    <w:uiPriority w:val="99"/>
    <w:unhideWhenUsed/>
    <w:rsid w:val="00ac57c3"/>
    <w:rPr>
      <w:color w:themeColor="hyperlink" w:val="0000FF"/>
      <w:u w:val="single"/>
    </w:rPr>
  </w:style>
  <w:style w:type="character" w:styleId="Heading1Char" w:customStyle="1">
    <w:name w:val="Heading 1 Char"/>
    <w:basedOn w:val="DefaultParagraphFont"/>
    <w:qFormat/>
    <w:rsid w:val="00c4131c"/>
    <w:rPr>
      <w:rFonts w:ascii="Times New Roman" w:hAnsi="Times New Roman" w:eastAsia="Times New Roman" w:cs="Times New Roman"/>
      <w:b/>
      <w:sz w:val="24"/>
      <w:szCs w:val="24"/>
      <w:lang w:eastAsia="sv-SE"/>
    </w:rPr>
  </w:style>
  <w:style w:type="paragraph" w:styleId="Rubrik">
    <w:name w:val="Rubrik"/>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Frteckning">
    <w:name w:val="Förteckning"/>
    <w:basedOn w:val="Normal"/>
    <w:qFormat/>
    <w:pPr>
      <w:suppressLineNumbers/>
    </w:pPr>
    <w:rPr>
      <w:rFonts w:cs="Noto Sans Devanagari"/>
    </w:rPr>
  </w:style>
  <w:style w:type="paragraph" w:styleId="Sidhuvudochsidfot">
    <w:name w:val="Sidhuvud och sidfot"/>
    <w:basedOn w:val="Normal"/>
    <w:qFormat/>
    <w:pPr/>
    <w:rPr/>
  </w:style>
  <w:style w:type="paragraph" w:styleId="Header">
    <w:name w:val="header"/>
    <w:basedOn w:val="Normal"/>
    <w:link w:val="HeaderChar"/>
    <w:uiPriority w:val="99"/>
    <w:unhideWhenUsed/>
    <w:rsid w:val="00e77014"/>
    <w:pPr>
      <w:tabs>
        <w:tab w:val="clear" w:pos="1304"/>
        <w:tab w:val="center" w:pos="4536" w:leader="none"/>
        <w:tab w:val="right" w:pos="9072" w:leader="none"/>
      </w:tabs>
      <w:spacing w:lineRule="auto" w:line="240" w:before="0" w:after="0"/>
    </w:pPr>
    <w:rPr/>
  </w:style>
  <w:style w:type="paragraph" w:styleId="Footer">
    <w:name w:val="footer"/>
    <w:basedOn w:val="Normal"/>
    <w:link w:val="FooterChar"/>
    <w:uiPriority w:val="99"/>
    <w:unhideWhenUsed/>
    <w:rsid w:val="00e77014"/>
    <w:pPr>
      <w:tabs>
        <w:tab w:val="clear" w:pos="1304"/>
        <w:tab w:val="center" w:pos="4536" w:leader="none"/>
        <w:tab w:val="right" w:pos="9072" w:leader="none"/>
      </w:tabs>
      <w:spacing w:lineRule="auto" w:line="240" w:before="0" w:after="0"/>
    </w:pPr>
    <w:rPr/>
  </w:style>
  <w:style w:type="paragraph" w:styleId="BalloonText">
    <w:name w:val="Balloon Text"/>
    <w:basedOn w:val="Normal"/>
    <w:link w:val="BalloonTextChar"/>
    <w:uiPriority w:val="99"/>
    <w:semiHidden/>
    <w:unhideWhenUsed/>
    <w:qFormat/>
    <w:rsid w:val="00d75888"/>
    <w:pPr>
      <w:spacing w:lineRule="auto" w:line="240" w:before="0" w:after="0"/>
    </w:pPr>
    <w:rPr>
      <w:rFonts w:ascii="Tahoma" w:hAnsi="Tahoma" w:cs="Tahoma"/>
      <w:sz w:val="16"/>
      <w:szCs w:val="16"/>
    </w:rPr>
  </w:style>
  <w:style w:type="paragraph" w:styleId="Raminnehll">
    <w:name w:val="Raminnehåll"/>
    <w:basedOn w:val="Normal"/>
    <w:qFormat/>
    <w:pPr/>
    <w:rPr/>
  </w:style>
  <w:style w:type="numbering" w:styleId="Ingenlista" w:default="1">
    <w:name w:val="Ingen lista"/>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hyperlink" Target="mailto:peter@halvarsson.no-ip.com" TargetMode="External"/>
</Relationships>
</file>

<file path=word/_rels/footer3.xml.rels><?xml version="1.0" encoding="UTF-8"?>
<Relationships xmlns="http://schemas.openxmlformats.org/package/2006/relationships"><Relationship Id="rId1" Type="http://schemas.openxmlformats.org/officeDocument/2006/relationships/hyperlink" Target="mailto:peter@halvarsson.no-ip.com" TargetMode="Externa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tema">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130</TotalTime>
  <Application>LibreOffice/24.8.4.2$Linux_X86_64 LibreOffice_project/480$Build-2</Application>
  <AppVersion>15.0000</AppVersion>
  <Pages>2</Pages>
  <Words>353</Words>
  <Characters>2375</Characters>
  <CharactersWithSpaces>3231</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2021-04-09T07:00:00Z</dcterms:created>
  <dc:creator>dag almkvist</dc:creator>
  <dc:description/>
  <dc:language>sv-SE</dc:language>
  <cp:lastModifiedBy/>
  <cp:lastPrinted>2025-03-22T11:11:25Z</cp:lastPrinted>
  <dcterms:modified xsi:type="dcterms:W3CDTF">2025-03-22T13:36:09Z</dcterms:modified>
  <cp:revision>54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d06422-c515-4a4e-a1f2-e6a0c0200eae_ActionId">
    <vt:lpwstr>3356b0ee-66c3-4512-9b8c-b7f79738284e</vt:lpwstr>
  </property>
  <property fmtid="{D5CDD505-2E9C-101B-9397-08002B2CF9AE}" pid="3" name="MSIP_Label_ced06422-c515-4a4e-a1f2-e6a0c0200eae_ContentBits">
    <vt:lpwstr>0</vt:lpwstr>
  </property>
  <property fmtid="{D5CDD505-2E9C-101B-9397-08002B2CF9AE}" pid="4" name="MSIP_Label_ced06422-c515-4a4e-a1f2-e6a0c0200eae_Enabled">
    <vt:lpwstr>true</vt:lpwstr>
  </property>
  <property fmtid="{D5CDD505-2E9C-101B-9397-08002B2CF9AE}" pid="5" name="MSIP_Label_ced06422-c515-4a4e-a1f2-e6a0c0200eae_Method">
    <vt:lpwstr>Standard</vt:lpwstr>
  </property>
  <property fmtid="{D5CDD505-2E9C-101B-9397-08002B2CF9AE}" pid="6" name="MSIP_Label_ced06422-c515-4a4e-a1f2-e6a0c0200eae_Name">
    <vt:lpwstr>Unclassifed</vt:lpwstr>
  </property>
  <property fmtid="{D5CDD505-2E9C-101B-9397-08002B2CF9AE}" pid="7" name="MSIP_Label_ced06422-c515-4a4e-a1f2-e6a0c0200eae_SetDate">
    <vt:lpwstr>2021-01-14T13:23:36Z</vt:lpwstr>
  </property>
  <property fmtid="{D5CDD505-2E9C-101B-9397-08002B2CF9AE}" pid="8" name="MSIP_Label_ced06422-c515-4a4e-a1f2-e6a0c0200eae_SiteId">
    <vt:lpwstr>e339bd4b-2e3b-4035-a452-2112d502f2ff</vt:lpwstr>
  </property>
</Properties>
</file>